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F5" w:rsidRDefault="003D7A74">
      <w:pPr>
        <w:pStyle w:val="Geenafstand"/>
        <w:jc w:val="both"/>
      </w:pPr>
      <w:r>
        <w:rPr>
          <w:sz w:val="24"/>
          <w:szCs w:val="24"/>
          <w:lang w:val="nl-NL"/>
        </w:rPr>
        <w:t>Tekst:   Zondag 27 HC</w:t>
      </w:r>
    </w:p>
    <w:p w:rsidR="00A437F5" w:rsidRDefault="003D7A74">
      <w:pPr>
        <w:pStyle w:val="Geenafstand"/>
        <w:jc w:val="both"/>
      </w:pPr>
      <w:r>
        <w:rPr>
          <w:sz w:val="24"/>
          <w:szCs w:val="24"/>
          <w:lang w:val="nl-NL"/>
        </w:rPr>
        <w:t>Thema: Het volk van God</w:t>
      </w:r>
    </w:p>
    <w:p w:rsidR="00A437F5" w:rsidRDefault="00A437F5">
      <w:pPr>
        <w:pStyle w:val="Geenafstand"/>
        <w:jc w:val="both"/>
        <w:rPr>
          <w:sz w:val="24"/>
          <w:szCs w:val="24"/>
          <w:lang w:val="nl-NL"/>
        </w:rPr>
      </w:pP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Gemeente van onze Here Jezus Christus,</w:t>
      </w:r>
    </w:p>
    <w:p w:rsidR="00A437F5" w:rsidRDefault="00A437F5">
      <w:pPr>
        <w:pStyle w:val="Geenafstand"/>
        <w:jc w:val="both"/>
      </w:pPr>
    </w:p>
    <w:p w:rsidR="00A437F5" w:rsidRDefault="003D7A74">
      <w:pPr>
        <w:pStyle w:val="Geenafstand"/>
        <w:jc w:val="both"/>
      </w:pPr>
      <w:r>
        <w:rPr>
          <w:sz w:val="24"/>
          <w:szCs w:val="24"/>
          <w:lang w:val="nl-NL"/>
        </w:rPr>
        <w:t xml:space="preserve">Wie was Abraham toen hij door God geroepen werd? Het is niet zo moeilijk op die vraag een antwoord </w:t>
      </w:r>
      <w:r>
        <w:rPr>
          <w:sz w:val="24"/>
          <w:szCs w:val="24"/>
          <w:lang w:val="nl-NL"/>
        </w:rPr>
        <w:t xml:space="preserve">te geven want we kennen de geschiedenis uit Genesis 11 en 12. Abraham was een onbesneden heiden en het is heel goed mogelijk dat hij van God in zijn leven heel weinig tot niets gehoord en begrepen had. Er zat niks in Abraham en er zat niets bij Abraham en </w:t>
      </w:r>
      <w:r>
        <w:rPr>
          <w:sz w:val="24"/>
          <w:szCs w:val="24"/>
          <w:lang w:val="nl-NL"/>
        </w:rPr>
        <w:t>er was niets vanwege Abraham dat God reden gaf om juist hem te roepen en met hem een nieuw begin te maken. Integendeel, we kennen allemaal de geschiedenis en we weten dat een hoogbejaarde en kinderloos man, zonder ook maar enig erfrecht op ook maar een vie</w:t>
      </w:r>
      <w:r>
        <w:rPr>
          <w:sz w:val="24"/>
          <w:szCs w:val="24"/>
          <w:lang w:val="nl-NL"/>
        </w:rPr>
        <w:t>rkante meter grond door God werd afgezonderd en op weg gezet richting een hem totaal onbekende toekomst.</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En nou kun je natuurlijk zeggen: er zat niks bij Abraham. En daar heb je nou wat we de de soevereiniteit, de Koninklijke alleenheerschappij en zeggen</w:t>
      </w:r>
      <w:r>
        <w:rPr>
          <w:sz w:val="24"/>
          <w:szCs w:val="24"/>
          <w:lang w:val="nl-NL"/>
        </w:rPr>
        <w:t xml:space="preserve">schap van Jezus Christus noemen. Zoals die in Zondag 21 beleden is, dat de Zoon van God zich uit het hele menselijke geslacht een gemeente vergadert. Want er zat bij Abraham dan misschien wel niks en er was in die aartsvader helemaal niets. Maar dat geeft </w:t>
      </w:r>
      <w:r>
        <w:rPr>
          <w:sz w:val="24"/>
          <w:szCs w:val="24"/>
          <w:lang w:val="nl-NL"/>
        </w:rPr>
        <w:t>des te meer reden om daar dan ook maar niet teveel van te zeggen en daar niet al teveel aandacht aan te geven. Zodat we ons bij de behandeling van Zondag 27 niet afvragen wie Abraham was, maar: Wie is Jezus Christus dat Hij links en rechts, uit alle volken</w:t>
      </w:r>
      <w:r>
        <w:rPr>
          <w:sz w:val="24"/>
          <w:szCs w:val="24"/>
          <w:lang w:val="nl-NL"/>
        </w:rPr>
        <w:t xml:space="preserve"> en door alle tijden heen mensen afzondert en in die grote en ontelbare menigte een plek geeft. Wie is Jezus Christus dat Hij toen Abraham en later Saulus en nog weer later u en mij uit de wereld weghaalt en, zoals dat in Zondag 27 vraag en antwoord 74 zo </w:t>
      </w:r>
      <w:r>
        <w:rPr>
          <w:sz w:val="24"/>
          <w:szCs w:val="24"/>
          <w:lang w:val="nl-NL"/>
        </w:rPr>
        <w:t>scherp wordt geformuleerd, van de kinderen van de ongelovigen afzondert? Zo komt er een geweldig onderscheid tussen gedoopte en ongedoopte mensen, zoals dat in het oude testament te zien was in besneden of onbesneden mensen.</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Daar willen we het over hebben</w:t>
      </w:r>
      <w:r>
        <w:rPr>
          <w:sz w:val="24"/>
          <w:szCs w:val="24"/>
          <w:lang w:val="nl-NL"/>
        </w:rPr>
        <w:t>, over die vrijmacht van God. Over die koninklijke wilsbeschikking en macht van Jezus Christus, zoals die in het eerste hoofdstuk van het bijbelboek Openbaring op ons af komt. Die Here der heren en die Koning der koningen, die ons liefheeft en ons uit onze</w:t>
      </w:r>
      <w:r>
        <w:rPr>
          <w:sz w:val="24"/>
          <w:szCs w:val="24"/>
          <w:lang w:val="nl-NL"/>
        </w:rPr>
        <w:t xml:space="preserve"> zonden verlost heeft door zijn bloed. En Hij heeft ons tot een koninkrijk en tot zijn priesters voor zijn God en Vader gemaakt. Maar kan Hij zomaar over mij beschikken? Kan Hij zomaar onderscheid aanbrengen tussen kinderen van gelovigen en ongelovigen? Wa</w:t>
      </w:r>
      <w:r>
        <w:rPr>
          <w:sz w:val="24"/>
          <w:szCs w:val="24"/>
          <w:lang w:val="nl-NL"/>
        </w:rPr>
        <w:t>t is nou eigenlijk het geheim achter de oorsprong van het volk van God? Welke Macht schuilt er boven en achter en in de kerk? En wat wil de doop daar dan in zeggen?</w:t>
      </w:r>
    </w:p>
    <w:p w:rsidR="00A437F5" w:rsidRDefault="00A437F5">
      <w:pPr>
        <w:pStyle w:val="Geenafstand"/>
        <w:jc w:val="both"/>
      </w:pPr>
    </w:p>
    <w:p w:rsidR="00A437F5" w:rsidRDefault="003D7A74">
      <w:pPr>
        <w:pStyle w:val="Geenafstand"/>
        <w:jc w:val="both"/>
      </w:pPr>
      <w:r>
        <w:rPr>
          <w:sz w:val="24"/>
          <w:szCs w:val="24"/>
          <w:lang w:val="nl-NL"/>
        </w:rPr>
        <w:t xml:space="preserve">Thema: </w:t>
      </w:r>
      <w:r>
        <w:rPr>
          <w:sz w:val="24"/>
          <w:szCs w:val="24"/>
          <w:lang w:val="nl-NL"/>
        </w:rPr>
        <w:tab/>
      </w:r>
      <w:r>
        <w:rPr>
          <w:b/>
          <w:bCs/>
          <w:sz w:val="24"/>
          <w:szCs w:val="24"/>
          <w:lang w:val="nl-NL"/>
        </w:rPr>
        <w:t>Het volk van God</w:t>
      </w:r>
    </w:p>
    <w:p w:rsidR="00A437F5" w:rsidRDefault="003D7A74">
      <w:pPr>
        <w:pStyle w:val="Geenafstand"/>
        <w:numPr>
          <w:ilvl w:val="0"/>
          <w:numId w:val="3"/>
        </w:numPr>
        <w:jc w:val="both"/>
      </w:pPr>
      <w:r>
        <w:rPr>
          <w:sz w:val="24"/>
          <w:szCs w:val="24"/>
          <w:lang w:val="nl-NL"/>
        </w:rPr>
        <w:t>Onttrokken aan het duister</w:t>
      </w:r>
    </w:p>
    <w:p w:rsidR="00A437F5" w:rsidRDefault="003D7A74">
      <w:pPr>
        <w:pStyle w:val="Geenafstand"/>
        <w:numPr>
          <w:ilvl w:val="0"/>
          <w:numId w:val="1"/>
        </w:numPr>
        <w:jc w:val="both"/>
      </w:pPr>
      <w:r>
        <w:rPr>
          <w:sz w:val="24"/>
          <w:szCs w:val="24"/>
          <w:lang w:val="nl-NL"/>
        </w:rPr>
        <w:t>Overgezet in het licht</w:t>
      </w:r>
    </w:p>
    <w:p w:rsidR="00A437F5" w:rsidRDefault="00A437F5">
      <w:pPr>
        <w:pStyle w:val="Geenafstand"/>
        <w:jc w:val="both"/>
        <w:rPr>
          <w:sz w:val="24"/>
          <w:szCs w:val="24"/>
          <w:lang w:val="nl-NL"/>
        </w:rPr>
      </w:pPr>
    </w:p>
    <w:p w:rsidR="00A437F5" w:rsidRDefault="00A437F5">
      <w:pPr>
        <w:pStyle w:val="Geenafstand"/>
        <w:jc w:val="both"/>
        <w:rPr>
          <w:sz w:val="24"/>
          <w:szCs w:val="24"/>
          <w:lang w:val="nl-NL"/>
        </w:rPr>
      </w:pPr>
    </w:p>
    <w:p w:rsidR="00A437F5" w:rsidRDefault="00A437F5">
      <w:pPr>
        <w:pStyle w:val="Geenafstand"/>
        <w:jc w:val="both"/>
        <w:rPr>
          <w:sz w:val="24"/>
          <w:szCs w:val="24"/>
          <w:lang w:val="nl-NL"/>
        </w:rPr>
      </w:pPr>
    </w:p>
    <w:p w:rsidR="00A437F5" w:rsidRDefault="00A437F5">
      <w:pPr>
        <w:pStyle w:val="Geenafstand"/>
        <w:jc w:val="both"/>
        <w:rPr>
          <w:sz w:val="24"/>
          <w:szCs w:val="24"/>
          <w:lang w:val="nl-NL"/>
        </w:rPr>
      </w:pPr>
    </w:p>
    <w:p w:rsidR="00A437F5" w:rsidRDefault="00A437F5">
      <w:pPr>
        <w:pStyle w:val="Geenafstand"/>
        <w:tabs>
          <w:tab w:val="left" w:pos="9675"/>
        </w:tabs>
        <w:jc w:val="both"/>
        <w:rPr>
          <w:sz w:val="24"/>
          <w:szCs w:val="24"/>
          <w:lang w:val="nl-NL"/>
        </w:rPr>
      </w:pPr>
    </w:p>
    <w:p w:rsidR="00A437F5" w:rsidRDefault="00A437F5">
      <w:pPr>
        <w:pStyle w:val="Geenafstand"/>
        <w:tabs>
          <w:tab w:val="left" w:pos="9675"/>
        </w:tabs>
        <w:jc w:val="both"/>
        <w:rPr>
          <w:sz w:val="24"/>
          <w:szCs w:val="24"/>
          <w:lang w:val="nl-NL"/>
        </w:rPr>
      </w:pPr>
    </w:p>
    <w:p w:rsidR="00A437F5" w:rsidRDefault="00A437F5">
      <w:pPr>
        <w:pStyle w:val="Geenafstand"/>
        <w:tabs>
          <w:tab w:val="left" w:pos="9675"/>
        </w:tabs>
        <w:jc w:val="both"/>
        <w:rPr>
          <w:sz w:val="24"/>
          <w:szCs w:val="24"/>
          <w:lang w:val="nl-NL"/>
        </w:rPr>
      </w:pPr>
    </w:p>
    <w:p w:rsidR="00A437F5" w:rsidRDefault="00A437F5">
      <w:pPr>
        <w:pStyle w:val="Geenafstand"/>
        <w:tabs>
          <w:tab w:val="left" w:pos="9675"/>
        </w:tabs>
        <w:jc w:val="both"/>
        <w:rPr>
          <w:sz w:val="24"/>
          <w:szCs w:val="24"/>
          <w:lang w:val="nl-NL"/>
        </w:rPr>
      </w:pPr>
    </w:p>
    <w:p w:rsidR="00A437F5" w:rsidRDefault="003D7A74">
      <w:pPr>
        <w:pStyle w:val="Geenafstand"/>
        <w:jc w:val="both"/>
      </w:pPr>
      <w:r>
        <w:rPr>
          <w:sz w:val="24"/>
          <w:szCs w:val="24"/>
          <w:lang w:val="nl-NL"/>
        </w:rPr>
        <w:lastRenderedPageBreak/>
        <w:t xml:space="preserve">1. </w:t>
      </w:r>
      <w:r>
        <w:rPr>
          <w:sz w:val="24"/>
          <w:szCs w:val="24"/>
          <w:lang w:val="nl-NL"/>
        </w:rPr>
        <w:t>Onttrokken aan het duister</w:t>
      </w:r>
    </w:p>
    <w:p w:rsidR="00A437F5" w:rsidRDefault="003D7A74">
      <w:pPr>
        <w:pStyle w:val="Geenafstand"/>
        <w:jc w:val="both"/>
      </w:pPr>
      <w:r>
        <w:rPr>
          <w:sz w:val="24"/>
          <w:szCs w:val="24"/>
          <w:lang w:val="nl-NL"/>
        </w:rPr>
        <w:t>Wanneer we niet bij die macht en majesteit en vrije wilsbeschikking van de Here Jezus Christus inzetten, loopt het in ons denken en leren over de doop onherroepelijk vast. Zoals het in de tijd van de reformatie ook vast is gelope</w:t>
      </w:r>
      <w:r>
        <w:rPr>
          <w:sz w:val="24"/>
          <w:szCs w:val="24"/>
          <w:lang w:val="nl-NL"/>
        </w:rPr>
        <w:t>n toen men zelf onderscheid wilde gaan maken tussen gelovigen en ongelovigen. Tussen de kinderen van de kerk en de kinderen van de wereld en er allerlei voorwaarden en kenmerken werden bedacht en gesteld. Toen nam men de plaats van Jezus Christus in en ver</w:t>
      </w:r>
      <w:r>
        <w:rPr>
          <w:sz w:val="24"/>
          <w:szCs w:val="24"/>
          <w:lang w:val="nl-NL"/>
        </w:rPr>
        <w:t>drong men Hem van Zijn Koninklijke en Goddelijke plek en begon men Jezus Christus het recht te ontnemen om in zijn koninkrijk in te lijven wie Hij wilde. Toen werd het een menselijke beslissing, in plaats van een goddelijke beschikking. Het werd een toetre</w:t>
      </w:r>
      <w:r>
        <w:rPr>
          <w:sz w:val="24"/>
          <w:szCs w:val="24"/>
          <w:lang w:val="nl-NL"/>
        </w:rPr>
        <w:t>den door de mens, in plaats van een inlijven door God.</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En nu wijst de catechismus ons in Zondag 27 vanzelfsprekend op de actualiteit van de zestiende eeuw. En het gesprek daarover is helaas ook vandaag nog altijd nodig  in de discussies bijvoorbeeld over</w:t>
      </w:r>
      <w:r>
        <w:rPr>
          <w:sz w:val="24"/>
          <w:szCs w:val="24"/>
          <w:lang w:val="nl-NL"/>
        </w:rPr>
        <w:t xml:space="preserve"> geloofsdoop en kinderdoop. Maar weet u, als we ons vandaag daar vooral mee bezig houden is de kans groot dat u en ik hoogst tevreden en gerustgesteld de kerk uitgaan omdat de leer van de kinderdoop nog eens krachtig onderstreept is. En omdat de dwalingen </w:t>
      </w:r>
      <w:r>
        <w:rPr>
          <w:sz w:val="24"/>
          <w:szCs w:val="24"/>
          <w:lang w:val="nl-NL"/>
        </w:rPr>
        <w:t>van de rooms katholieke kerk en de evangelische beweging nog eens ontmaskerd en ontmanteld zijn. Dan houd je zomaar het gevoel over dat je nog eens in jouw eigen keus bevestigd bent om voor het gereformeerde te gaan. Maar dan hebben we dus ons gelijk gepre</w:t>
      </w:r>
      <w:r>
        <w:rPr>
          <w:sz w:val="24"/>
          <w:szCs w:val="24"/>
          <w:lang w:val="nl-NL"/>
        </w:rPr>
        <w:t>ekt gekregen en dan hebben we ons net zo min over de onverdiende genade van Jezus Christus en over de Koninklijke heerschappij van een almachtige Heiland verwonderd als de Roomse en de evangelische. Omdat we dan de kerk geprezen en onze geloofskeus bevesti</w:t>
      </w:r>
      <w:r>
        <w:rPr>
          <w:sz w:val="24"/>
          <w:szCs w:val="24"/>
          <w:lang w:val="nl-NL"/>
        </w:rPr>
        <w:t>gd hebben. En daar gaat het in die antwoorden 72 tot en met 74 nou precies dwars tegenin. Tegen de gedachte dat het de kerk is en dat het onze geloofskeus is waardoor we ons volk van God mogen noemen en kinderen van de HERE zijn.</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Dat kleeft ons meer aan e</w:t>
      </w:r>
      <w:r>
        <w:rPr>
          <w:sz w:val="24"/>
          <w:szCs w:val="24"/>
          <w:lang w:val="nl-NL"/>
        </w:rPr>
        <w:t>n zit ons dichter op de huid dan we misschien graag willen zien en horen en bekennen. Want u en ik zijn namelijk meer kinderen van onze tijd en met het sop van de geest van de tijd overgoten dan we ons vaak bewust zijn of willen zijn. Alles in onze maatsch</w:t>
      </w:r>
      <w:r>
        <w:rPr>
          <w:sz w:val="24"/>
          <w:szCs w:val="24"/>
          <w:lang w:val="nl-NL"/>
        </w:rPr>
        <w:t xml:space="preserve">appij hangt namelijk samen met wat we zelf kiezen en waar we zelf van overtuigd zijn. Er is geen gezag, geen autoriteit die ons kan dwingen anders te doen en te leven en te denken dan waar we zelf voor kiezen. Het is ook niet zo’n wonder dat het gezag van </w:t>
      </w:r>
      <w:r>
        <w:rPr>
          <w:sz w:val="24"/>
          <w:szCs w:val="24"/>
          <w:lang w:val="nl-NL"/>
        </w:rPr>
        <w:t>de rooms katholieke kerk wat dat betreft tot een dieptepunt gedaald is. Waar in de zestiende eeuw die kerk namelijk nog kon leren dat de kerk zonden wegnam en dat de priester door het door de kerk gewijde water de zondaar vrijsprak en eeuwig leven gaf, daa</w:t>
      </w:r>
      <w:r>
        <w:rPr>
          <w:sz w:val="24"/>
          <w:szCs w:val="24"/>
          <w:lang w:val="nl-NL"/>
        </w:rPr>
        <w:t>r is er vandaag vrijwel niemand die er ook maar aan denkt de kerk dat gezag toe te kennen. En als u dan denkt: 'dat is mooi want dan komen ze vast bij Jezus Christus uit,' dan vergist u zich. Want diezelfde mens is bij zichzelf terecht gekomen. Bij zijn ei</w:t>
      </w:r>
      <w:r>
        <w:rPr>
          <w:sz w:val="24"/>
          <w:szCs w:val="24"/>
          <w:lang w:val="nl-NL"/>
        </w:rPr>
        <w:t>gen keus en overtuiging en daadkracht. De mens van vandaag vertrouwt zich aan niemand meer toe dan aan zichzelf. En dat kleeft ons meer aan dan we zouden willen toegeven. Wat we zelf vinden en waar we zelf van overtuigd zijn en wat we zelf aan religieuze o</w:t>
      </w:r>
      <w:r>
        <w:rPr>
          <w:sz w:val="24"/>
          <w:szCs w:val="24"/>
          <w:lang w:val="nl-NL"/>
        </w:rPr>
        <w:t>vertuiging hebben opgebouwd dat bepaalt soms onbewust maar meestal heel bewust ook de manier waarop we geloven en waarop we kerk willen zijn. En zo verdedigen we onze eigen levensstijl en zoeken we een kerk die daar bij past. En dat kan zelfs een kerk zijn</w:t>
      </w:r>
      <w:r>
        <w:rPr>
          <w:sz w:val="24"/>
          <w:szCs w:val="24"/>
          <w:lang w:val="nl-NL"/>
        </w:rPr>
        <w:t xml:space="preserve"> die volgens ons moet zeggen dat onze levensstijl verkeerd is. Want zolang dat dan maar gezegd wordt hebben we in elk geval voor ons gevoel de goede kerk gekozen.</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Alles draait om ons ik. Om ons gevoel en om onze overtuiging. En weet u, van de satan mag da</w:t>
      </w:r>
      <w:r>
        <w:rPr>
          <w:sz w:val="24"/>
          <w:szCs w:val="24"/>
          <w:lang w:val="nl-NL"/>
        </w:rPr>
        <w:t xml:space="preserve">t allemaal, zolang we maar niet leren verwonderd te staan over die </w:t>
      </w:r>
      <w:r>
        <w:rPr>
          <w:sz w:val="24"/>
          <w:szCs w:val="24"/>
          <w:lang w:val="nl-NL"/>
        </w:rPr>
        <w:lastRenderedPageBreak/>
        <w:t>onbegrijpelijke genade van een Heiland, die vanwege Gods verkiezende liefde verloren zondaren op de knieën brengt. Om Zijn aanspraak, zijn recht en zijn orde te erkennen en Hem te belijden:</w:t>
      </w:r>
      <w:r>
        <w:rPr>
          <w:sz w:val="24"/>
          <w:szCs w:val="24"/>
          <w:lang w:val="nl-NL"/>
        </w:rPr>
        <w:t xml:space="preserve"> Here Jezus, was mij van mijn zonden en schenk mij Uw Geest om mij te reinigen en in dat gevecht tegen mijzelf de overwinning te halen. Want het gaat niet tegen die roomsen in en het gaat niet tegen die evangelischen in. Maar het gaat tegen mijn trots en p</w:t>
      </w:r>
      <w:r>
        <w:rPr>
          <w:sz w:val="24"/>
          <w:szCs w:val="24"/>
          <w:lang w:val="nl-NL"/>
        </w:rPr>
        <w:t>ijn en drang naar zelfbehoud in. Niet zij staan hier terecht om mij vrij te spreken, maar ik sta hier terecht. En ik word schuldig bevonden en uit genade vrijgesproken., omdat het U behaagt. U, in Koninklijke macht en majesteit en in Uw vrijmachtige liefde</w:t>
      </w:r>
      <w:r>
        <w:rPr>
          <w:sz w:val="24"/>
          <w:szCs w:val="24"/>
          <w:lang w:val="nl-NL"/>
        </w:rPr>
        <w:t xml:space="preserve"> om mij een plek te geven onder Uw volk. En de doop bevestigt en verzegelt dat. Zo mag ik die weg op, waar gedekte tafels staan die mij van tijd tot tijd opnieuw eraan herinneren dat ik het leven alleen maar te danken heb aan wat Jezus Christus heeft gedaa</w:t>
      </w:r>
      <w:r>
        <w:rPr>
          <w:sz w:val="24"/>
          <w:szCs w:val="24"/>
          <w:lang w:val="nl-NL"/>
        </w:rPr>
        <w:t>n.</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Is dan het waterbad de afwassing? Nee. Is dan het geloof de oorzaak? Nee. Kijk nog eens naar Abraham en let nog eens op de lijnen van hem en zijn nageslacht. Dan zie je één en al onvruchtbaarheid. Dan loop alles uit op die zelfgenoegzame houding van ee</w:t>
      </w:r>
      <w:r>
        <w:rPr>
          <w:sz w:val="24"/>
          <w:szCs w:val="24"/>
          <w:lang w:val="nl-NL"/>
        </w:rPr>
        <w:t>n volk dat denkt weg te kunnen lopen met wat het ontvangen heeft. Een volk dat uit het oog verloren is waar het vandaan is gehaald. Waar het zijn oorsprong had en hoe het door God op een nieuwe en andere weg, een weg naar het leven is gezet. Een volk dat r</w:t>
      </w:r>
      <w:r>
        <w:rPr>
          <w:sz w:val="24"/>
          <w:szCs w:val="24"/>
          <w:lang w:val="nl-NL"/>
        </w:rPr>
        <w:t>oept: de tempel des HEREN, des HEREN tempel zijn wij en intussen een levensstijl voerde waarover het volk zelf tevreden was. Maar waarin het zich wel volledig liet beheersen door de geest van de tijd en dat onderscheid tussen de kinderen van de gelovigen e</w:t>
      </w:r>
      <w:r>
        <w:rPr>
          <w:sz w:val="24"/>
          <w:szCs w:val="24"/>
          <w:lang w:val="nl-NL"/>
        </w:rPr>
        <w:t>n de kinderen van de ongelovigen volkomen was weggevaagd. Wij noemen dat vandaag met een heel mooi woord secularisatie, maar het is natuurlijk gewoon bondsbreuk gemeente. Want een kerk die het door God gegeven onderscheid van vraag en antwoord 74 niet resp</w:t>
      </w:r>
      <w:r>
        <w:rPr>
          <w:sz w:val="24"/>
          <w:szCs w:val="24"/>
          <w:lang w:val="nl-NL"/>
        </w:rPr>
        <w:t>ecteert en met de wereld meedoet, die keert een verkiezend God de rug toe. En daar wil nou juist de doop voor waarschuwen en in al dat geweld en rumoer om je heen en in je, wil de doop je tot een merk en veldteken zijn waardoor je leert zeggen: 'Nee, ik he</w:t>
      </w:r>
      <w:r>
        <w:rPr>
          <w:sz w:val="24"/>
          <w:szCs w:val="24"/>
          <w:lang w:val="nl-NL"/>
        </w:rPr>
        <w:t>lemaal anders. Want ik heb een andere bestemming en een andere toekomst. Ik ben van Jezus Christus, die mij een plek gegeven heeft in een ander gezelschap. Het volk van zijn keuze, dat eeuwig voor God mag leven. Ik hoor bij die avondmaalstafel, bij die kri</w:t>
      </w:r>
      <w:r>
        <w:rPr>
          <w:sz w:val="24"/>
          <w:szCs w:val="24"/>
          <w:lang w:val="nl-NL"/>
        </w:rPr>
        <w:t>ng op wie het bloed van Jezus Christus druppelt en die de goedheid van Gods Vaderhart mogen proeven. Daar hoor ik bij, niet omdat ik daarvoor kies, maar omdat God mij een plek in die kring heeft gegeven. Gode zij dank! Want ik ellendig mens, wie zou mij an</w:t>
      </w:r>
      <w:r>
        <w:rPr>
          <w:sz w:val="24"/>
          <w:szCs w:val="24"/>
          <w:lang w:val="nl-NL"/>
        </w:rPr>
        <w:t>ders verlossen van het lichaam waarin niet anders dan de dood aanwezig is?</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Wie is Jezus Christus, dat Hij met gezag ons als trotse, autonome en zelfbewuste  mensen het gezag over ons eigen leven uit handen neemt? Wie is Jezus Christus, dat Hij het gezag v</w:t>
      </w:r>
      <w:r>
        <w:rPr>
          <w:sz w:val="24"/>
          <w:szCs w:val="24"/>
          <w:lang w:val="nl-NL"/>
        </w:rPr>
        <w:t>an de kerk, de kerk van onze keuze niet zou erkennen? Wie is Jezus Christus dat Hij zou zeggen: Ik ben het, Ik alleen en niemand anders? Wie is Jezus Christus? Dat is uw HERE en uw Zaligmaker. Uw Eigenaar en uw Verlosser. Uw Koning en uw Leraar, die u en m</w:t>
      </w:r>
      <w:r>
        <w:rPr>
          <w:sz w:val="24"/>
          <w:szCs w:val="24"/>
          <w:lang w:val="nl-NL"/>
        </w:rPr>
        <w:t>ij tot Zijn discipelen en onderdanen maakt. En met goddelijk gezag verklaard heeft dat u en ik en jullie tot zijn volk gerekend worden en deel mogen hebben aan alle voorrechten en zegeningen en weldaden en liefdesuitingen die we van God uit Zijn Woord kenn</w:t>
      </w:r>
      <w:r>
        <w:rPr>
          <w:sz w:val="24"/>
          <w:szCs w:val="24"/>
          <w:lang w:val="nl-NL"/>
        </w:rPr>
        <w:t>en en die ons in dat Woord beloofd worden. Omdat we zijn ingelijfd bij Zijn volk. Zo hebt u gegeten en gedronken. Dat is opnieuw bevestigd en toegezegd. En precies hetzelfde wordt ons in de doop geschonken en verzegeld. Ook de kinderen mogen dat weten en o</w:t>
      </w:r>
      <w:r>
        <w:rPr>
          <w:sz w:val="24"/>
          <w:szCs w:val="24"/>
          <w:lang w:val="nl-NL"/>
        </w:rPr>
        <w:t xml:space="preserve">ok aan de kinderen is dat beloofd. Want het is één volk, één ontelbare menigte, met kinderen en volwassenen in de kracht van hun leven. Met bejaarden, zieken en stervenden. Hulpbehoevenden, mannen en vrouwen. Ze trekken allemaal onder die </w:t>
      </w:r>
      <w:r>
        <w:rPr>
          <w:sz w:val="24"/>
          <w:szCs w:val="24"/>
          <w:lang w:val="nl-NL"/>
        </w:rPr>
        <w:lastRenderedPageBreak/>
        <w:t>bloedstroom van J</w:t>
      </w:r>
      <w:r>
        <w:rPr>
          <w:sz w:val="24"/>
          <w:szCs w:val="24"/>
          <w:lang w:val="nl-NL"/>
        </w:rPr>
        <w:t>ezus Christus op. Zoals dat ene volk ooit optrok door de Rode Zee. Niemand bleef achter, ook de kleintjes niet. Want God zonderde hen af en God gaf hun een land en een erfdeel waarin God hun tot een God zou zijn.</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Maak van de kerk nooit een menselijke ins</w:t>
      </w:r>
      <w:r>
        <w:rPr>
          <w:sz w:val="24"/>
          <w:szCs w:val="24"/>
          <w:lang w:val="nl-NL"/>
        </w:rPr>
        <w:t>telling, als een vereniging waar je lid van kunt worden of een gezelschap waarin je uit eigen beweging  toetreedt. Want die beweging is er niet en dat leert nou juist de doop. Je wordt door Christus weggetrokken uit een duisternis die je uit eigen beweging</w:t>
      </w:r>
      <w:r>
        <w:rPr>
          <w:sz w:val="24"/>
          <w:szCs w:val="24"/>
          <w:lang w:val="nl-NL"/>
        </w:rPr>
        <w:t xml:space="preserve"> hebt opgezocht en waarin je zou verdwalen en jammerlijk zou omkomen, als niet de verkiezende liefde van een genadig God je omwille van het bloed van Christus zou vrijspreken en je in de kracht van de Geest tot een ander mens zou maken. Niet dat de doop da</w:t>
      </w:r>
      <w:r>
        <w:rPr>
          <w:sz w:val="24"/>
          <w:szCs w:val="24"/>
          <w:lang w:val="nl-NL"/>
        </w:rPr>
        <w:t>t doet, alsof het doopwater die kracht heeft. Of de kerk, of je eigen overtuiging, je eigen wil en keuze. De doop bevestigt dat en de doop verzegelt dat en onderwijst en leert, dat niet het doopwater, de kerk of ikzelf, maar dat God dat doet en er geen and</w:t>
      </w:r>
      <w:r>
        <w:rPr>
          <w:sz w:val="24"/>
          <w:szCs w:val="24"/>
          <w:lang w:val="nl-NL"/>
        </w:rPr>
        <w:t>ere grond is dan het bloed dat Jezus Christus aan het kruis vergoten heeft. Daar rust ons heil in. In een God die zegt: 'Wie zal Ik zenden en wie zal voor Mij gaan?' En een Zoon die zegt: 'Zend Mij, hier ben Ik o God om uw wil te doen.' U en ik liggen midd</w:t>
      </w:r>
      <w:r>
        <w:rPr>
          <w:sz w:val="24"/>
          <w:szCs w:val="24"/>
          <w:lang w:val="nl-NL"/>
        </w:rPr>
        <w:t>en in de dood en zijn in zonden ontvangen en geboren, zodat de eeuwige toorn van God al op ons rust nog voor we zijn geboren. U en ik zijn als Adam en Eva die zich verborgen hadden en als Abraham die zich van geen God bewust was. En als Christus niet zou v</w:t>
      </w:r>
      <w:r>
        <w:rPr>
          <w:sz w:val="24"/>
          <w:szCs w:val="24"/>
          <w:lang w:val="nl-NL"/>
        </w:rPr>
        <w:t>ergaderen en inlijven. Als God in zijn verkiezende liefde niet om zijn Zoon ook mijn God en Mijn Vader zou willen zijn, dan was er hier vandaag geen heil en geen eeuwige zaligheid te vieren en te verwachten geweest. Dáár begint het en ook alleen maar dáár.</w:t>
      </w:r>
      <w:r>
        <w:rPr>
          <w:sz w:val="24"/>
          <w:szCs w:val="24"/>
          <w:lang w:val="nl-NL"/>
        </w:rPr>
        <w:t xml:space="preserve"> In die eeuwige wil en genade van een God die niet verloren laat gaan, maar uit dat menselijk geslacht met koninklijk gezag een volk formeert om zijn lof te verkondigen. En door de doop zijn u en ik en jullie daarin  opgenomen. Niet toegetreden, maar opgen</w:t>
      </w:r>
      <w:r>
        <w:rPr>
          <w:sz w:val="24"/>
          <w:szCs w:val="24"/>
          <w:lang w:val="nl-NL"/>
        </w:rPr>
        <w:t xml:space="preserve">omen. Niet vrijwillig, maar om ’t eeuwig welbehagen van de Schepper. Niet uit eigen overtuiging, maar om overtuigd te worden. 'Ik heb u liefgehad,' zegt God. Zo is het begonnen in uw en mijn leven. 'Ik heb u bij uw naam geroepen. U kende Mij niet, maar Ik </w:t>
      </w:r>
      <w:r>
        <w:rPr>
          <w:sz w:val="24"/>
          <w:szCs w:val="24"/>
          <w:lang w:val="nl-NL"/>
        </w:rPr>
        <w:t>heb u gekend. Om u uit het duister naar mijn licht te brengen.'</w:t>
      </w:r>
    </w:p>
    <w:p w:rsidR="00A437F5" w:rsidRDefault="00A437F5">
      <w:pPr>
        <w:pStyle w:val="Geenafstand"/>
        <w:jc w:val="both"/>
        <w:rPr>
          <w:sz w:val="24"/>
          <w:szCs w:val="24"/>
          <w:lang w:val="nl-NL"/>
        </w:rPr>
      </w:pPr>
    </w:p>
    <w:p w:rsidR="00A437F5" w:rsidRDefault="00A437F5">
      <w:pPr>
        <w:pStyle w:val="Geenafstand"/>
        <w:jc w:val="both"/>
        <w:rPr>
          <w:sz w:val="24"/>
          <w:szCs w:val="24"/>
          <w:lang w:val="nl-NL"/>
        </w:rPr>
      </w:pPr>
    </w:p>
    <w:p w:rsidR="00A437F5" w:rsidRDefault="003D7A74">
      <w:pPr>
        <w:pStyle w:val="Geenafstand"/>
        <w:jc w:val="both"/>
        <w:rPr>
          <w:b/>
          <w:bCs/>
        </w:rPr>
      </w:pPr>
      <w:r>
        <w:rPr>
          <w:b/>
          <w:bCs/>
          <w:sz w:val="24"/>
          <w:szCs w:val="24"/>
          <w:lang w:val="nl-NL"/>
        </w:rPr>
        <w:t>2. Overgezet in het licht</w:t>
      </w:r>
    </w:p>
    <w:p w:rsidR="00A437F5" w:rsidRDefault="003D7A74">
      <w:pPr>
        <w:pStyle w:val="Geenafstand"/>
        <w:jc w:val="both"/>
      </w:pPr>
      <w:r>
        <w:rPr>
          <w:sz w:val="24"/>
          <w:szCs w:val="24"/>
          <w:lang w:val="nl-NL"/>
        </w:rPr>
        <w:t>Wij spreken van heel grote dingen, als we het hebben over de leer over de doop. We spreken over zaken van eeuwig leven en eeuwig verloren gaan. En als u in de actua</w:t>
      </w:r>
      <w:r>
        <w:rPr>
          <w:sz w:val="24"/>
          <w:szCs w:val="24"/>
          <w:lang w:val="nl-NL"/>
        </w:rPr>
        <w:t>liteit van vandaag de catechismus echt wilt laten spreken, dan moeten we vandaag vooral daar inzetten. Om niet te verdwalen in allerlei bespiegelingen die ertoe leiden dat we elkaar vooral de ruimte geven om er anders over te denken. En u merkt wel dat wat</w:t>
      </w:r>
      <w:r>
        <w:rPr>
          <w:sz w:val="24"/>
          <w:szCs w:val="24"/>
          <w:lang w:val="nl-NL"/>
        </w:rPr>
        <w:t xml:space="preserve"> je daarbij over de kerk en over de oorsprong en de levenskracht van de kerk zegt onlosmakelijk verbonden is aan wat je over de doop belijdt.</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Want wie de kerk als een menselijke instelling ziet, als een verzameling van mensen die dezelfde overtuiging hebb</w:t>
      </w:r>
      <w:r>
        <w:rPr>
          <w:sz w:val="24"/>
          <w:szCs w:val="24"/>
          <w:lang w:val="nl-NL"/>
        </w:rPr>
        <w:t xml:space="preserve">en, die zal ook met de leer over de doop moeite krijgen. En wie het geloof als een zaak van de menselijke wil ziet, die zal óók moeite hebben met wat de HERE in Zijn Woord over de kerk en de doop zegt. Dan neemt de kerk op, of worden we uit eigen beweging </w:t>
      </w:r>
      <w:r>
        <w:rPr>
          <w:sz w:val="24"/>
          <w:szCs w:val="24"/>
          <w:lang w:val="nl-NL"/>
        </w:rPr>
        <w:t>lid. En dan wordt het water van de doop en het gezag van de kerk of het geloofsantwoord van de mens bepalend. Maar dan is de HERE uit het oog verdwenen, terwijl Hij toch de eerste moet zijn. Abraham bleef staan, toen God als een vurige oven tussen de stukk</w:t>
      </w:r>
      <w:r>
        <w:rPr>
          <w:sz w:val="24"/>
          <w:szCs w:val="24"/>
          <w:lang w:val="nl-NL"/>
        </w:rPr>
        <w:t>en van die gedeelde dieren doorging. God ging er doorheen en Hij legde daardoor Zijn Naam voortaan over het leven en het nageslacht van Abraham. Hij legde een onlosmakelijke band met Abraham. Hij zonderde Abraham af voor Zichzelf en Hij begon met Abraham a</w:t>
      </w:r>
      <w:r>
        <w:rPr>
          <w:sz w:val="24"/>
          <w:szCs w:val="24"/>
          <w:lang w:val="nl-NL"/>
        </w:rPr>
        <w:t xml:space="preserve">an een </w:t>
      </w:r>
      <w:r>
        <w:rPr>
          <w:sz w:val="24"/>
          <w:szCs w:val="24"/>
          <w:lang w:val="nl-NL"/>
        </w:rPr>
        <w:lastRenderedPageBreak/>
        <w:t>geschiedenis die zich niet los van de andere mensen en latere tijden zou maken. Maar wel een onderscheid te zien zou geven, want Abraham en zijn nageslacht zou voortaan Gods eigen volk zijn. En de zegen van Abraham zou tot in alle volken en geslacht</w:t>
      </w:r>
      <w:r>
        <w:rPr>
          <w:sz w:val="24"/>
          <w:szCs w:val="24"/>
          <w:lang w:val="nl-NL"/>
        </w:rPr>
        <w:t>en doordringen. Zo velen als God tot die zegen roepen zou. Zo lopen de lijnen van Genesis 12, de roeping van Abraham toch naar Galaten 3 en de roeping van de heidenen. Zo lopen die lijnen, langs en over het kruis waar Christus zijn bloed tot verzoening hee</w:t>
      </w:r>
      <w:r>
        <w:rPr>
          <w:sz w:val="24"/>
          <w:szCs w:val="24"/>
          <w:lang w:val="nl-NL"/>
        </w:rPr>
        <w:t>ft uitgegoten. Wie de doop preekt, preekt het kruis. Die preekt niet de kerk en niet het geloof maar het kruis. Die preekt Christus en die gekruisigd. En die preekt die wonderlijke genade van Gods verkiezende liefde die maakt dat Hij uit dit hele menselijk</w:t>
      </w:r>
      <w:r>
        <w:rPr>
          <w:sz w:val="24"/>
          <w:szCs w:val="24"/>
          <w:lang w:val="nl-NL"/>
        </w:rPr>
        <w:t>e geslacht kinderen roept en verzamelt. Die preekt het koninkrijk dat als een sleepnet over de aarde gaat en dat mensen vangt. Want van de werkzaamheid van deze God en van de beloften van deze HERE spreekt de doop. Zoals het avondmaal daarvan spreekt en zo</w:t>
      </w:r>
      <w:r>
        <w:rPr>
          <w:sz w:val="24"/>
          <w:szCs w:val="24"/>
          <w:lang w:val="nl-NL"/>
        </w:rPr>
        <w:t>als het evangelie zelf die belofte laat horen met het bevel om je aan deze HERE te onderwerpen en Jezus Christus te volgen.</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En zeg nou niet: 'Ik moet dus zelf ook nog wat doen, ik kan toch nog niet helemaal achterover gaan zitten. Het is kennelijk niet zo</w:t>
      </w:r>
      <w:r>
        <w:rPr>
          <w:sz w:val="24"/>
          <w:szCs w:val="24"/>
          <w:lang w:val="nl-NL"/>
        </w:rPr>
        <w:t xml:space="preserve"> dat ik als gedoopte het eeuwige leven niet meer kan ontlopen.' Maar zou u dat willen dan? Zou u anders willen lopen dan mee in de stroom van de reizigers waarin God u bij de doop een plek heeft gegeven? Zou u achter willen blijven, terug naar de dood? Er </w:t>
      </w:r>
      <w:r>
        <w:rPr>
          <w:sz w:val="24"/>
          <w:szCs w:val="24"/>
          <w:lang w:val="nl-NL"/>
        </w:rPr>
        <w:t xml:space="preserve">zijn er die dat willen, die dat inderdaad zo erg willen dat God hen daaraan overgeeft. Er zijn er die wel de belofte gekregen hebben maar zich niet willen onderscheiden van de kinderen van de ongelovigen. Er zijn er die hun levensstijl liever afstemmen op </w:t>
      </w:r>
      <w:r>
        <w:rPr>
          <w:sz w:val="24"/>
          <w:szCs w:val="24"/>
          <w:lang w:val="nl-NL"/>
        </w:rPr>
        <w:t xml:space="preserve">de rest die verloren gaat dan op de levensstijl van het koninkrijk. Er zijn er die er voor kiezen om met deze wereld gerekend te worden. Liever dan in een ark een door God bepaalde toekomst tegemoet te drijven. Er zijn er die bij de vleespotten van Egypte </w:t>
      </w:r>
      <w:r>
        <w:rPr>
          <w:sz w:val="24"/>
          <w:szCs w:val="24"/>
          <w:lang w:val="nl-NL"/>
        </w:rPr>
        <w:t xml:space="preserve">willen blijven, liever dan de weg door de Rode Zee te lopen. Een onbekend land tegemoet. Er zijn er, die in Babel blijven en niet mee willen om Jeruzalem weer op te bouwen. Er zijn er ook in Jeruzalem die doen alsof ze er graag bij horen, maar in hun hart </w:t>
      </w:r>
      <w:r>
        <w:rPr>
          <w:sz w:val="24"/>
          <w:szCs w:val="24"/>
          <w:lang w:val="nl-NL"/>
        </w:rPr>
        <w:t>heel ergens anders thuis zijn. Er zijn er waarvan verkondigd moet worden dat ze geen deel aan het rijk van Christus hebben omdat ze de belofte verwerpen en de God van hun verlossing niet liefhebben. Er zijn er die als ongedoopten verloren gaan en er zijn e</w:t>
      </w:r>
      <w:r>
        <w:rPr>
          <w:sz w:val="24"/>
          <w:szCs w:val="24"/>
          <w:lang w:val="nl-NL"/>
        </w:rPr>
        <w:t>r ook die als gedoopten verloren gaan. Er zijn er die de afgrond niet zien en de dood niet merken, vanwege hun ongeloof zullen ze niet erven wat beloofd is, zegt Hebreeën. En het blijft dus een jagen en een steeds weer vastmaken van je verkiezing. Dat is d</w:t>
      </w:r>
      <w:r>
        <w:rPr>
          <w:sz w:val="24"/>
          <w:szCs w:val="24"/>
          <w:lang w:val="nl-NL"/>
        </w:rPr>
        <w:t>at doen, maar dat is niet hetzelfde als verdienen of aflossen, maar dat is op reis gaan en onder de naam van de HERE en achter Jezus Christus aan volk van God zijn.</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 xml:space="preserve">Maar is dat ergens dan toch niet dubbel? Waarom noemt de HERE de doop dan het bad van de </w:t>
      </w:r>
      <w:r>
        <w:rPr>
          <w:sz w:val="24"/>
          <w:szCs w:val="24"/>
          <w:lang w:val="nl-NL"/>
        </w:rPr>
        <w:t>wedergeboorte en de afwassing van de zonden? Waarom spreekt de HERE dan zulke zekere en stellige woorden, terwijl er toch ook tweeërlei kinderen van het verbond zijn en er zulke waarschuwingen staan dat je de Heilige Geest niet moet bedroeven? Waar staat e</w:t>
      </w:r>
      <w:r>
        <w:rPr>
          <w:sz w:val="24"/>
          <w:szCs w:val="24"/>
          <w:lang w:val="nl-NL"/>
        </w:rPr>
        <w:t>r dat er wijze maar ook dwaze meisjes zijn die te laat komen en geen toegang meer krijgen? Waarom moeten avondmaalgangers dan toch nog bidden of de vrucht van het avondmaal mag zijn dat ze dagelijks toenemen in de liefde tot God en de liefde tot elkaar? Wa</w:t>
      </w:r>
      <w:r>
        <w:rPr>
          <w:sz w:val="24"/>
          <w:szCs w:val="24"/>
          <w:lang w:val="nl-NL"/>
        </w:rPr>
        <w:t>arom zingt een gedoopte gemeente dan toch nog: geef dat wij bij uw komst onstraffelijk wezen mogen? Neemt de HERE dan niet met de ene hand terug wat met de andere gegeven is?</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 xml:space="preserve">Nee, dat doet God niet. Wat Hij gezegd en beloofd heeft staat voor eeuwig vast. </w:t>
      </w:r>
      <w:r>
        <w:rPr>
          <w:sz w:val="24"/>
          <w:szCs w:val="24"/>
          <w:lang w:val="nl-NL"/>
        </w:rPr>
        <w:t xml:space="preserve">Maar God spreekt zo stellig en zo dringend omdat Hij ons kent. Omdat Hij ook de </w:t>
      </w:r>
      <w:r>
        <w:rPr>
          <w:sz w:val="24"/>
          <w:szCs w:val="24"/>
          <w:lang w:val="nl-NL"/>
        </w:rPr>
        <w:lastRenderedPageBreak/>
        <w:t>zuigkracht van de wereld kent en de list, de gruwel en het bedrog van de satan. De zekerheid waarmee God spreekt is ook niet om de ongelovige een valse gerustheid te geven also</w:t>
      </w:r>
      <w:r>
        <w:rPr>
          <w:sz w:val="24"/>
          <w:szCs w:val="24"/>
          <w:lang w:val="nl-NL"/>
        </w:rPr>
        <w:t>f gedoopt zijn betekent dat je in de dood kunt blijven liggen en in je zonden mag blijven leven. Integendeel, wie gewassen is, is heilig en moet ook heilig blijven. En dáár zit nou uw en mijn en jullie onrust is het niet? Want dat we gedoopt zijn dat zal w</w:t>
      </w:r>
      <w:r>
        <w:rPr>
          <w:sz w:val="24"/>
          <w:szCs w:val="24"/>
          <w:lang w:val="nl-NL"/>
        </w:rPr>
        <w:t>el waar wezen, maar dat we van binnen nu ook rein zijn en dat we een goed geweten hebben... Dat er geen schroom is om naar die tafel toe gaan en dat die door God geroepen reizigers geen zonde meer te belijden hebben, dat is bepaald niet waar. En wat kan je</w:t>
      </w:r>
      <w:r>
        <w:rPr>
          <w:sz w:val="24"/>
          <w:szCs w:val="24"/>
          <w:lang w:val="nl-NL"/>
        </w:rPr>
        <w:t xml:space="preserve"> dat van tijd tot tijd aanvliegen en bij de keel grijpen. Wat is de duivel er gauw bij om je beschuldigen dat je nooit een kind van God kunt zijn. En wat blijft het moeilijk om je aan die zuigkracht van de wereld te onttrekken.</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 xml:space="preserve">Wat moet dat voor de </w:t>
      </w:r>
      <w:r>
        <w:rPr>
          <w:sz w:val="24"/>
          <w:szCs w:val="24"/>
          <w:lang w:val="nl-NL"/>
        </w:rPr>
        <w:t>kinderen zijn, als ze ongedoopt zouden zijn. Je zult met je jonge leven tegen heel die overmacht van de duivel en de wereld en je eigen hart staan. En je dan niet vast kunnen klampen aan die zekere woorden waarmee de HERE je leven is binnengekomen om je al</w:t>
      </w:r>
      <w:r>
        <w:rPr>
          <w:sz w:val="24"/>
          <w:szCs w:val="24"/>
          <w:lang w:val="nl-NL"/>
        </w:rPr>
        <w:t>s Koning op te vorderen voor zijn koninkrijk. Niet omdat die zonden niet erg zijn, dat zijn ze wel. En daar kun je ook verslagen en verdrietig van zijn. Dat maakt ook dat je een geweldige afkeer van je eigen ik als oude mens kunt krijgen. Wie ben ik toch e</w:t>
      </w:r>
      <w:r>
        <w:rPr>
          <w:sz w:val="24"/>
          <w:szCs w:val="24"/>
          <w:lang w:val="nl-NL"/>
        </w:rPr>
        <w:t>n wat moet ik in Gods oog dan wel niet wezen dat ik, waar me zo’n genade en liefde ten deel is gevallen en ik van zoveel zegeningen en hoopvolle beloften hoor zo moeilijk in dat spoor achter Jezus Christus aan blijf? Je zult naar dat avondmaal moeten kijke</w:t>
      </w:r>
      <w:r>
        <w:rPr>
          <w:sz w:val="24"/>
          <w:szCs w:val="24"/>
          <w:lang w:val="nl-NL"/>
        </w:rPr>
        <w:t>n en al die rijkdom aan tafel mogen zien en niet zeker weten dat wat daar gevierd wordt ook voor jou is. Want daar hebben we het over als we over de doop spreken. Want daar heeft een Woord, een dringend woord geklonken: 'Jij bent van Mij en Ik wil jouw God</w:t>
      </w:r>
      <w:r>
        <w:rPr>
          <w:sz w:val="24"/>
          <w:szCs w:val="24"/>
          <w:lang w:val="nl-NL"/>
        </w:rPr>
        <w:t xml:space="preserve"> zijn.'</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Zo worden daar het bloed én de Geest van Jezus Christus genoemd. Gewassen en gereinigd ben je. En God zij dank is het niet aan jouw inzet en geloofsvolharding en bevinding te danken dat je bij je verlossing blijft en als verloste zult leven. Dááro</w:t>
      </w:r>
      <w:r>
        <w:rPr>
          <w:sz w:val="24"/>
          <w:szCs w:val="24"/>
          <w:lang w:val="nl-NL"/>
        </w:rPr>
        <w:t>m noemt de Heilige Geest de doop het bad van de wedergeboorte en de afwassing van de zonden. Opdat u en ik het wel uit ons hoofd zullen laten om het ooit ook maar ergens anders van te verwachten dan van wat God zegt en doet. Om ooit die Koning los te laten</w:t>
      </w:r>
      <w:r>
        <w:rPr>
          <w:sz w:val="24"/>
          <w:szCs w:val="24"/>
          <w:lang w:val="nl-NL"/>
        </w:rPr>
        <w:t xml:space="preserve"> en te zeggen: 'Here Jezus, dank u dat U mij op weg geholpen hebt maar nu kan ik het zelf wel.' Om ooit die zekerheid ergens in onszelf, in de kerk of in het doopwater of waar dan ook te zoeken. Jezus alleen, die mij in de kracht van zijn Geest bewaart en </w:t>
      </w:r>
      <w:r>
        <w:rPr>
          <w:sz w:val="24"/>
          <w:szCs w:val="24"/>
          <w:lang w:val="nl-NL"/>
        </w:rPr>
        <w:t>volmaakt. Juist omdat Hij dat zo dringend belooft en zo zeker zegt ga ik met hernieuwde moed en blijdschap weer op weg. Want als het aan mij lag kwam d’r nooit wat van wat ik hier gevierd en beleden ben.</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Mogen de kinderen dat ook zeggen? Ja, want zij hor</w:t>
      </w:r>
      <w:r>
        <w:rPr>
          <w:sz w:val="24"/>
          <w:szCs w:val="24"/>
          <w:lang w:val="nl-NL"/>
        </w:rPr>
        <w:t>en bij dat volk en zij hebben dezelfde God en hetzelfde is ook hun beloofd. Opdat ook zij in hun wankele en wankelmoedige, zwakke en zondige leven van groei naar de volwassenheid mogen blijven zeggen: 'Ik geloof dat ik een eeuwig lid zal blijven van Gods v</w:t>
      </w:r>
      <w:r>
        <w:rPr>
          <w:sz w:val="24"/>
          <w:szCs w:val="24"/>
          <w:lang w:val="nl-NL"/>
        </w:rPr>
        <w:t>olk. Want ik heb een Koning die de HERE der heren is. De Almachtige, die is en die was en die blijft. Hij heeft mij geschapen. Hij heeft mij gekocht en betaald met zijn eigen bloed. En Hij verzekert mij dat Hij eeuwig bij mij wil zijn.' Dat is de waarde va</w:t>
      </w:r>
      <w:r>
        <w:rPr>
          <w:sz w:val="24"/>
          <w:szCs w:val="24"/>
          <w:lang w:val="nl-NL"/>
        </w:rPr>
        <w:t>n je doop en de kracht van de doopbelofte. Even zeker als dat water mij gewassen heeft, net zo zeker ben ik dat mijn hart gereinigd is van alle zonden. Dat geloof ik, dat neem ik aan. Dat eigen ik me toe. Niet uit vrije beweging, maar omdat God zegt: 'Ik l</w:t>
      </w:r>
      <w:r>
        <w:rPr>
          <w:sz w:val="24"/>
          <w:szCs w:val="24"/>
          <w:lang w:val="nl-NL"/>
        </w:rPr>
        <w:t>aat jou niet los.' En ook omdat ik op bevel van Christus ben gedoopt.</w:t>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Amen</w:t>
      </w:r>
    </w:p>
    <w:p w:rsidR="00A437F5" w:rsidRDefault="00A437F5">
      <w:pPr>
        <w:pStyle w:val="Standard"/>
        <w:rPr>
          <w:sz w:val="24"/>
          <w:szCs w:val="24"/>
          <w:lang w:val="nl-NL"/>
        </w:rPr>
      </w:pPr>
    </w:p>
    <w:p w:rsidR="00A437F5" w:rsidRDefault="003D7A74">
      <w:pPr>
        <w:pStyle w:val="Geenafstand"/>
        <w:pageBreakBefore/>
        <w:jc w:val="both"/>
      </w:pPr>
      <w:r>
        <w:rPr>
          <w:sz w:val="24"/>
          <w:szCs w:val="24"/>
          <w:lang w:val="nl-NL"/>
        </w:rPr>
        <w:lastRenderedPageBreak/>
        <w:t>Liturgie Zondag 27</w:t>
      </w:r>
      <w:r>
        <w:rPr>
          <w:sz w:val="24"/>
          <w:szCs w:val="24"/>
          <w:lang w:val="nl-NL"/>
        </w:rPr>
        <w:tab/>
      </w:r>
      <w:r>
        <w:rPr>
          <w:sz w:val="24"/>
          <w:szCs w:val="24"/>
          <w:lang w:val="nl-NL"/>
        </w:rPr>
        <w:tab/>
      </w:r>
      <w:r>
        <w:rPr>
          <w:sz w:val="24"/>
          <w:szCs w:val="24"/>
          <w:lang w:val="nl-NL"/>
        </w:rPr>
        <w:tab/>
      </w: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Lezen:  Opb. 1: 1-8</w:t>
      </w:r>
    </w:p>
    <w:p w:rsidR="00A437F5" w:rsidRDefault="003D7A74">
      <w:pPr>
        <w:pStyle w:val="Geenafstand"/>
        <w:jc w:val="both"/>
      </w:pPr>
      <w:r>
        <w:rPr>
          <w:sz w:val="24"/>
          <w:szCs w:val="24"/>
          <w:lang w:val="nl-NL"/>
        </w:rPr>
        <w:t>Tekst:   Zondag 27</w:t>
      </w:r>
    </w:p>
    <w:p w:rsidR="00A437F5" w:rsidRDefault="00A437F5">
      <w:pPr>
        <w:pStyle w:val="Geenafstand"/>
        <w:jc w:val="both"/>
        <w:rPr>
          <w:sz w:val="24"/>
          <w:szCs w:val="24"/>
          <w:lang w:val="nl-NL"/>
        </w:rPr>
      </w:pP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Zingen:</w:t>
      </w:r>
    </w:p>
    <w:p w:rsidR="00A437F5" w:rsidRDefault="00A437F5">
      <w:pPr>
        <w:pStyle w:val="Geenafstand"/>
        <w:jc w:val="both"/>
        <w:rPr>
          <w:sz w:val="24"/>
          <w:szCs w:val="24"/>
          <w:lang w:val="nl-NL"/>
        </w:rPr>
      </w:pPr>
    </w:p>
    <w:p w:rsidR="00A437F5" w:rsidRDefault="00A437F5">
      <w:pPr>
        <w:pStyle w:val="Geenafstand"/>
        <w:jc w:val="both"/>
        <w:rPr>
          <w:sz w:val="24"/>
          <w:szCs w:val="24"/>
          <w:lang w:val="nl-NL"/>
        </w:rPr>
      </w:pPr>
    </w:p>
    <w:p w:rsidR="00A437F5" w:rsidRDefault="003D7A74">
      <w:pPr>
        <w:pStyle w:val="Geenafstand"/>
        <w:jc w:val="both"/>
      </w:pPr>
      <w:r>
        <w:rPr>
          <w:sz w:val="24"/>
          <w:szCs w:val="24"/>
          <w:lang w:val="nl-NL"/>
        </w:rPr>
        <w:t>Psalm   71: 9 en 13</w:t>
      </w:r>
    </w:p>
    <w:p w:rsidR="00A437F5" w:rsidRDefault="003D7A74">
      <w:pPr>
        <w:pStyle w:val="Geenafstand"/>
        <w:jc w:val="both"/>
      </w:pPr>
      <w:r>
        <w:rPr>
          <w:sz w:val="24"/>
          <w:szCs w:val="24"/>
          <w:lang w:val="nl-NL"/>
        </w:rPr>
        <w:t>Gez.     29: 1</w:t>
      </w:r>
      <w:r>
        <w:rPr>
          <w:sz w:val="24"/>
          <w:szCs w:val="24"/>
          <w:lang w:val="nl-NL"/>
        </w:rPr>
        <w:tab/>
      </w:r>
      <w:r>
        <w:rPr>
          <w:sz w:val="24"/>
          <w:szCs w:val="24"/>
          <w:lang w:val="nl-NL"/>
        </w:rPr>
        <w:tab/>
      </w:r>
    </w:p>
    <w:p w:rsidR="00A437F5" w:rsidRDefault="003D7A74">
      <w:pPr>
        <w:pStyle w:val="Geenafstand"/>
        <w:jc w:val="both"/>
      </w:pPr>
      <w:r>
        <w:rPr>
          <w:sz w:val="24"/>
          <w:szCs w:val="24"/>
          <w:lang w:val="nl-NL"/>
        </w:rPr>
        <w:t xml:space="preserve">Psalm 102: 8  </w:t>
      </w:r>
      <w:r>
        <w:rPr>
          <w:sz w:val="24"/>
          <w:szCs w:val="24"/>
          <w:lang w:val="nl-NL"/>
        </w:rPr>
        <w:tab/>
      </w:r>
    </w:p>
    <w:p w:rsidR="00A437F5" w:rsidRDefault="003D7A74">
      <w:pPr>
        <w:pStyle w:val="Geenafstand"/>
        <w:jc w:val="both"/>
      </w:pPr>
      <w:r>
        <w:rPr>
          <w:sz w:val="24"/>
          <w:szCs w:val="24"/>
          <w:lang w:val="nl-NL"/>
        </w:rPr>
        <w:t xml:space="preserve">Psalm 102: 13 </w:t>
      </w:r>
      <w:r>
        <w:rPr>
          <w:sz w:val="24"/>
          <w:szCs w:val="24"/>
          <w:lang w:val="nl-NL"/>
        </w:rPr>
        <w:tab/>
      </w:r>
    </w:p>
    <w:p w:rsidR="00A437F5" w:rsidRDefault="003D7A74">
      <w:pPr>
        <w:pStyle w:val="Geenafstand"/>
        <w:jc w:val="both"/>
      </w:pPr>
      <w:r>
        <w:rPr>
          <w:sz w:val="24"/>
          <w:szCs w:val="24"/>
          <w:lang w:val="nl-NL"/>
        </w:rPr>
        <w:t>Gez.      41</w:t>
      </w:r>
    </w:p>
    <w:p w:rsidR="00A437F5" w:rsidRDefault="00A437F5">
      <w:pPr>
        <w:pStyle w:val="Geenafstand"/>
        <w:jc w:val="both"/>
        <w:rPr>
          <w:sz w:val="24"/>
          <w:szCs w:val="24"/>
          <w:lang w:val="nl-NL"/>
        </w:rPr>
      </w:pPr>
    </w:p>
    <w:p w:rsidR="00A437F5" w:rsidRDefault="00A437F5">
      <w:pPr>
        <w:pStyle w:val="Geenafstand"/>
        <w:jc w:val="both"/>
        <w:rPr>
          <w:sz w:val="24"/>
          <w:szCs w:val="24"/>
          <w:lang w:val="nl-NL"/>
        </w:rPr>
      </w:pPr>
    </w:p>
    <w:p w:rsidR="00A437F5" w:rsidRDefault="00A437F5">
      <w:pPr>
        <w:pStyle w:val="Geenafstand"/>
        <w:jc w:val="both"/>
      </w:pPr>
    </w:p>
    <w:sectPr w:rsidR="00A437F5" w:rsidSect="00A437F5">
      <w:footerReference w:type="default" r:id="rId7"/>
      <w:pgSz w:w="11906" w:h="16838"/>
      <w:pgMar w:top="1417" w:right="1417" w:bottom="709" w:left="1417"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74" w:rsidRDefault="003D7A74" w:rsidP="00A437F5">
      <w:pPr>
        <w:spacing w:after="0" w:line="240" w:lineRule="auto"/>
      </w:pPr>
      <w:r>
        <w:separator/>
      </w:r>
    </w:p>
  </w:endnote>
  <w:endnote w:type="continuationSeparator" w:id="0">
    <w:p w:rsidR="003D7A74" w:rsidRDefault="003D7A74" w:rsidP="00A43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7F5" w:rsidRDefault="00A437F5">
    <w:pPr>
      <w:pStyle w:val="Footer"/>
    </w:pPr>
    <w:fldSimple w:instr=" PAGE ">
      <w:r w:rsidR="00B658CC">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74" w:rsidRDefault="003D7A74" w:rsidP="00A437F5">
      <w:pPr>
        <w:spacing w:after="0" w:line="240" w:lineRule="auto"/>
      </w:pPr>
      <w:r w:rsidRPr="00A437F5">
        <w:rPr>
          <w:color w:val="000000"/>
        </w:rPr>
        <w:separator/>
      </w:r>
    </w:p>
  </w:footnote>
  <w:footnote w:type="continuationSeparator" w:id="0">
    <w:p w:rsidR="003D7A74" w:rsidRDefault="003D7A74" w:rsidP="00A437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30E9B"/>
    <w:multiLevelType w:val="multilevel"/>
    <w:tmpl w:val="2262708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718D052C"/>
    <w:multiLevelType w:val="multilevel"/>
    <w:tmpl w:val="2086F65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compat>
  <w:rsids>
    <w:rsidRoot w:val="00A437F5"/>
    <w:rsid w:val="003D7A74"/>
    <w:rsid w:val="00A437F5"/>
    <w:rsid w:val="00B658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F"/>
        <w:kern w:val="3"/>
        <w:sz w:val="22"/>
        <w:szCs w:val="22"/>
        <w:lang w:val="en-US" w:eastAsia="en-US" w:bidi="en-US"/>
      </w:rPr>
    </w:rPrDefault>
    <w:pPrDefault>
      <w:pPr>
        <w:widowControl w:val="0"/>
        <w:suppressAutoHyphens/>
        <w:autoSpaceDN w:val="0"/>
        <w:spacing w:after="240" w:line="480" w:lineRule="auto"/>
        <w:ind w:firstLine="3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A437F5"/>
    <w:pPr>
      <w:widowControl/>
    </w:pPr>
  </w:style>
  <w:style w:type="paragraph" w:customStyle="1" w:styleId="Heading">
    <w:name w:val="Heading"/>
    <w:basedOn w:val="Standard"/>
    <w:next w:val="Textbody"/>
    <w:rsid w:val="00A437F5"/>
    <w:pPr>
      <w:keepNext/>
      <w:spacing w:before="240" w:after="120"/>
    </w:pPr>
    <w:rPr>
      <w:rFonts w:eastAsia="Microsoft YaHei" w:cs="Mangal"/>
      <w:sz w:val="28"/>
      <w:szCs w:val="28"/>
    </w:rPr>
  </w:style>
  <w:style w:type="paragraph" w:customStyle="1" w:styleId="Textbody">
    <w:name w:val="Text body"/>
    <w:basedOn w:val="Standard"/>
    <w:rsid w:val="00A437F5"/>
    <w:pPr>
      <w:spacing w:after="120"/>
    </w:pPr>
  </w:style>
  <w:style w:type="paragraph" w:styleId="Lijst">
    <w:name w:val="List"/>
    <w:basedOn w:val="Textbody"/>
    <w:rsid w:val="00A437F5"/>
    <w:rPr>
      <w:rFonts w:cs="Mangal"/>
    </w:rPr>
  </w:style>
  <w:style w:type="paragraph" w:customStyle="1" w:styleId="Caption">
    <w:name w:val="Caption"/>
    <w:basedOn w:val="Standard"/>
    <w:rsid w:val="00A437F5"/>
    <w:pPr>
      <w:suppressLineNumbers/>
      <w:spacing w:before="120" w:after="120"/>
    </w:pPr>
    <w:rPr>
      <w:rFonts w:cs="Mangal"/>
      <w:i/>
      <w:iCs/>
      <w:sz w:val="24"/>
      <w:szCs w:val="24"/>
    </w:rPr>
  </w:style>
  <w:style w:type="paragraph" w:customStyle="1" w:styleId="Index">
    <w:name w:val="Index"/>
    <w:basedOn w:val="Standard"/>
    <w:rsid w:val="00A437F5"/>
    <w:pPr>
      <w:suppressLineNumbers/>
    </w:pPr>
    <w:rPr>
      <w:rFonts w:cs="Mangal"/>
    </w:rPr>
  </w:style>
  <w:style w:type="paragraph" w:customStyle="1" w:styleId="Heading1">
    <w:name w:val="Heading 1"/>
    <w:basedOn w:val="Standard"/>
    <w:next w:val="Textbody"/>
    <w:rsid w:val="00A437F5"/>
    <w:pPr>
      <w:spacing w:before="600" w:after="0" w:line="360" w:lineRule="auto"/>
      <w:ind w:firstLine="0"/>
      <w:outlineLvl w:val="0"/>
    </w:pPr>
    <w:rPr>
      <w:b/>
      <w:bCs/>
      <w:i/>
      <w:iCs/>
      <w:sz w:val="32"/>
      <w:szCs w:val="32"/>
    </w:rPr>
  </w:style>
  <w:style w:type="paragraph" w:customStyle="1" w:styleId="Heading2">
    <w:name w:val="Heading 2"/>
    <w:basedOn w:val="Standard"/>
    <w:next w:val="Textbody"/>
    <w:rsid w:val="00A437F5"/>
    <w:pPr>
      <w:spacing w:before="320" w:after="0" w:line="360" w:lineRule="auto"/>
      <w:ind w:firstLine="0"/>
      <w:outlineLvl w:val="1"/>
    </w:pPr>
    <w:rPr>
      <w:b/>
      <w:bCs/>
      <w:i/>
      <w:iCs/>
      <w:sz w:val="28"/>
      <w:szCs w:val="28"/>
    </w:rPr>
  </w:style>
  <w:style w:type="paragraph" w:customStyle="1" w:styleId="Heading3">
    <w:name w:val="Heading 3"/>
    <w:basedOn w:val="Standard"/>
    <w:next w:val="Textbody"/>
    <w:rsid w:val="00A437F5"/>
    <w:pPr>
      <w:spacing w:before="320" w:after="0" w:line="360" w:lineRule="auto"/>
      <w:ind w:firstLine="0"/>
      <w:outlineLvl w:val="2"/>
    </w:pPr>
    <w:rPr>
      <w:b/>
      <w:bCs/>
      <w:i/>
      <w:iCs/>
      <w:sz w:val="26"/>
      <w:szCs w:val="26"/>
    </w:rPr>
  </w:style>
  <w:style w:type="paragraph" w:customStyle="1" w:styleId="Heading4">
    <w:name w:val="Heading 4"/>
    <w:basedOn w:val="Standard"/>
    <w:next w:val="Textbody"/>
    <w:rsid w:val="00A437F5"/>
    <w:pPr>
      <w:spacing w:before="280" w:after="0" w:line="360" w:lineRule="auto"/>
      <w:ind w:firstLine="0"/>
      <w:outlineLvl w:val="3"/>
    </w:pPr>
    <w:rPr>
      <w:b/>
      <w:bCs/>
      <w:i/>
      <w:iCs/>
      <w:sz w:val="24"/>
      <w:szCs w:val="24"/>
    </w:rPr>
  </w:style>
  <w:style w:type="paragraph" w:customStyle="1" w:styleId="Heading5">
    <w:name w:val="Heading 5"/>
    <w:basedOn w:val="Standard"/>
    <w:next w:val="Textbody"/>
    <w:rsid w:val="00A437F5"/>
    <w:pPr>
      <w:spacing w:before="280" w:after="0" w:line="360" w:lineRule="auto"/>
      <w:ind w:firstLine="0"/>
      <w:outlineLvl w:val="4"/>
    </w:pPr>
    <w:rPr>
      <w:b/>
      <w:bCs/>
      <w:i/>
      <w:iCs/>
    </w:rPr>
  </w:style>
  <w:style w:type="paragraph" w:customStyle="1" w:styleId="Heading6">
    <w:name w:val="Heading 6"/>
    <w:basedOn w:val="Standard"/>
    <w:next w:val="Textbody"/>
    <w:rsid w:val="00A437F5"/>
    <w:pPr>
      <w:spacing w:before="280" w:after="80" w:line="360" w:lineRule="auto"/>
      <w:ind w:firstLine="0"/>
      <w:outlineLvl w:val="5"/>
    </w:pPr>
    <w:rPr>
      <w:b/>
      <w:bCs/>
      <w:i/>
      <w:iCs/>
    </w:rPr>
  </w:style>
  <w:style w:type="paragraph" w:customStyle="1" w:styleId="Heading7">
    <w:name w:val="Heading 7"/>
    <w:basedOn w:val="Standard"/>
    <w:next w:val="Textbody"/>
    <w:rsid w:val="00A437F5"/>
    <w:pPr>
      <w:spacing w:before="280" w:after="0" w:line="360" w:lineRule="auto"/>
      <w:ind w:firstLine="0"/>
      <w:outlineLvl w:val="6"/>
    </w:pPr>
    <w:rPr>
      <w:b/>
      <w:bCs/>
      <w:i/>
      <w:iCs/>
      <w:sz w:val="20"/>
      <w:szCs w:val="20"/>
    </w:rPr>
  </w:style>
  <w:style w:type="paragraph" w:customStyle="1" w:styleId="Heading8">
    <w:name w:val="Heading 8"/>
    <w:basedOn w:val="Standard"/>
    <w:next w:val="Textbody"/>
    <w:rsid w:val="00A437F5"/>
    <w:pPr>
      <w:spacing w:before="280" w:after="0" w:line="360" w:lineRule="auto"/>
      <w:ind w:firstLine="0"/>
      <w:outlineLvl w:val="7"/>
    </w:pPr>
    <w:rPr>
      <w:b/>
      <w:bCs/>
      <w:i/>
      <w:iCs/>
      <w:sz w:val="18"/>
      <w:szCs w:val="18"/>
    </w:rPr>
  </w:style>
  <w:style w:type="paragraph" w:customStyle="1" w:styleId="Heading9">
    <w:name w:val="Heading 9"/>
    <w:basedOn w:val="Standard"/>
    <w:next w:val="Textbody"/>
    <w:rsid w:val="00A437F5"/>
    <w:pPr>
      <w:spacing w:before="280" w:after="0" w:line="360" w:lineRule="auto"/>
      <w:ind w:firstLine="0"/>
      <w:outlineLvl w:val="8"/>
    </w:pPr>
    <w:rPr>
      <w:i/>
      <w:iCs/>
      <w:sz w:val="18"/>
      <w:szCs w:val="18"/>
    </w:rPr>
  </w:style>
  <w:style w:type="paragraph" w:styleId="Geenafstand">
    <w:name w:val="No Spacing"/>
    <w:basedOn w:val="Standard"/>
    <w:rsid w:val="00A437F5"/>
    <w:pPr>
      <w:spacing w:after="0" w:line="240" w:lineRule="auto"/>
      <w:ind w:firstLine="0"/>
    </w:pPr>
  </w:style>
  <w:style w:type="paragraph" w:styleId="Bijschrift">
    <w:name w:val="caption"/>
    <w:basedOn w:val="Standard"/>
    <w:rsid w:val="00A437F5"/>
    <w:rPr>
      <w:b/>
      <w:bCs/>
      <w:sz w:val="18"/>
      <w:szCs w:val="18"/>
    </w:rPr>
  </w:style>
  <w:style w:type="paragraph" w:styleId="Titel">
    <w:name w:val="Title"/>
    <w:basedOn w:val="Standard"/>
    <w:next w:val="Subtitel"/>
    <w:rsid w:val="00A437F5"/>
    <w:pPr>
      <w:spacing w:line="240" w:lineRule="auto"/>
      <w:ind w:firstLine="0"/>
    </w:pPr>
    <w:rPr>
      <w:b/>
      <w:bCs/>
      <w:i/>
      <w:iCs/>
      <w:spacing w:val="10"/>
      <w:sz w:val="60"/>
      <w:szCs w:val="60"/>
    </w:rPr>
  </w:style>
  <w:style w:type="paragraph" w:styleId="Subtitel">
    <w:name w:val="Subtitle"/>
    <w:basedOn w:val="Standard"/>
    <w:next w:val="Textbody"/>
    <w:rsid w:val="00A437F5"/>
    <w:pPr>
      <w:spacing w:after="320"/>
      <w:jc w:val="right"/>
    </w:pPr>
    <w:rPr>
      <w:i/>
      <w:iCs/>
      <w:color w:val="808080"/>
      <w:spacing w:val="10"/>
      <w:sz w:val="24"/>
      <w:szCs w:val="24"/>
    </w:rPr>
  </w:style>
  <w:style w:type="paragraph" w:styleId="Lijstalinea">
    <w:name w:val="List Paragraph"/>
    <w:basedOn w:val="Standard"/>
    <w:rsid w:val="00A437F5"/>
    <w:pPr>
      <w:ind w:left="720"/>
    </w:pPr>
  </w:style>
  <w:style w:type="paragraph" w:styleId="Citaat">
    <w:name w:val="Quote"/>
    <w:basedOn w:val="Standard"/>
    <w:rsid w:val="00A437F5"/>
    <w:rPr>
      <w:color w:val="5A5A5A"/>
    </w:rPr>
  </w:style>
  <w:style w:type="paragraph" w:styleId="Duidelijkcitaat">
    <w:name w:val="Intense Quote"/>
    <w:basedOn w:val="Standard"/>
    <w:rsid w:val="00A437F5"/>
    <w:pPr>
      <w:spacing w:before="320" w:after="480" w:line="240" w:lineRule="auto"/>
      <w:ind w:left="720" w:right="720" w:firstLine="0"/>
      <w:jc w:val="center"/>
    </w:pPr>
    <w:rPr>
      <w:i/>
      <w:iCs/>
      <w:sz w:val="20"/>
      <w:szCs w:val="20"/>
    </w:rPr>
  </w:style>
  <w:style w:type="paragraph" w:customStyle="1" w:styleId="ContentsHeading">
    <w:name w:val="Contents Heading"/>
    <w:basedOn w:val="Heading1"/>
    <w:rsid w:val="00A437F5"/>
    <w:pPr>
      <w:suppressLineNumbers/>
    </w:pPr>
  </w:style>
  <w:style w:type="paragraph" w:customStyle="1" w:styleId="Header">
    <w:name w:val="Header"/>
    <w:basedOn w:val="Standard"/>
    <w:rsid w:val="00A437F5"/>
    <w:pPr>
      <w:suppressLineNumbers/>
      <w:tabs>
        <w:tab w:val="center" w:pos="4536"/>
        <w:tab w:val="right" w:pos="9072"/>
      </w:tabs>
      <w:spacing w:after="0" w:line="240" w:lineRule="auto"/>
    </w:pPr>
  </w:style>
  <w:style w:type="paragraph" w:customStyle="1" w:styleId="Footer">
    <w:name w:val="Footer"/>
    <w:basedOn w:val="Standard"/>
    <w:rsid w:val="00A437F5"/>
    <w:pPr>
      <w:suppressLineNumbers/>
      <w:tabs>
        <w:tab w:val="center" w:pos="4536"/>
        <w:tab w:val="right" w:pos="9072"/>
      </w:tabs>
      <w:spacing w:after="0" w:line="240" w:lineRule="auto"/>
    </w:pPr>
  </w:style>
  <w:style w:type="character" w:customStyle="1" w:styleId="Kop1Char">
    <w:name w:val="Kop 1 Char"/>
    <w:basedOn w:val="Standaardalinea-lettertype"/>
    <w:rsid w:val="00A437F5"/>
    <w:rPr>
      <w:rFonts w:ascii="Arial" w:hAnsi="Arial" w:cs="F"/>
      <w:b/>
      <w:bCs/>
      <w:i/>
      <w:iCs/>
      <w:sz w:val="32"/>
      <w:szCs w:val="32"/>
    </w:rPr>
  </w:style>
  <w:style w:type="character" w:customStyle="1" w:styleId="Kop2Char">
    <w:name w:val="Kop 2 Char"/>
    <w:basedOn w:val="Standaardalinea-lettertype"/>
    <w:rsid w:val="00A437F5"/>
    <w:rPr>
      <w:rFonts w:ascii="Arial" w:hAnsi="Arial" w:cs="F"/>
      <w:b/>
      <w:bCs/>
      <w:i/>
      <w:iCs/>
      <w:sz w:val="28"/>
      <w:szCs w:val="28"/>
    </w:rPr>
  </w:style>
  <w:style w:type="character" w:customStyle="1" w:styleId="Kop3Char">
    <w:name w:val="Kop 3 Char"/>
    <w:basedOn w:val="Standaardalinea-lettertype"/>
    <w:rsid w:val="00A437F5"/>
    <w:rPr>
      <w:rFonts w:ascii="Arial" w:hAnsi="Arial" w:cs="F"/>
      <w:b/>
      <w:bCs/>
      <w:i/>
      <w:iCs/>
      <w:sz w:val="26"/>
      <w:szCs w:val="26"/>
    </w:rPr>
  </w:style>
  <w:style w:type="character" w:customStyle="1" w:styleId="Kop4Char">
    <w:name w:val="Kop 4 Char"/>
    <w:basedOn w:val="Standaardalinea-lettertype"/>
    <w:rsid w:val="00A437F5"/>
    <w:rPr>
      <w:rFonts w:ascii="Arial" w:hAnsi="Arial" w:cs="F"/>
      <w:b/>
      <w:bCs/>
      <w:i/>
      <w:iCs/>
      <w:sz w:val="24"/>
      <w:szCs w:val="24"/>
    </w:rPr>
  </w:style>
  <w:style w:type="character" w:customStyle="1" w:styleId="Kop5Char">
    <w:name w:val="Kop 5 Char"/>
    <w:basedOn w:val="Standaardalinea-lettertype"/>
    <w:rsid w:val="00A437F5"/>
    <w:rPr>
      <w:rFonts w:ascii="Arial" w:hAnsi="Arial" w:cs="F"/>
      <w:b/>
      <w:bCs/>
      <w:i/>
      <w:iCs/>
    </w:rPr>
  </w:style>
  <w:style w:type="character" w:customStyle="1" w:styleId="Kop6Char">
    <w:name w:val="Kop 6 Char"/>
    <w:basedOn w:val="Standaardalinea-lettertype"/>
    <w:rsid w:val="00A437F5"/>
    <w:rPr>
      <w:rFonts w:ascii="Arial" w:hAnsi="Arial" w:cs="F"/>
      <w:b/>
      <w:bCs/>
      <w:i/>
      <w:iCs/>
    </w:rPr>
  </w:style>
  <w:style w:type="character" w:customStyle="1" w:styleId="Kop7Char">
    <w:name w:val="Kop 7 Char"/>
    <w:basedOn w:val="Standaardalinea-lettertype"/>
    <w:rsid w:val="00A437F5"/>
    <w:rPr>
      <w:rFonts w:ascii="Arial" w:hAnsi="Arial" w:cs="F"/>
      <w:b/>
      <w:bCs/>
      <w:i/>
      <w:iCs/>
      <w:sz w:val="20"/>
      <w:szCs w:val="20"/>
    </w:rPr>
  </w:style>
  <w:style w:type="character" w:customStyle="1" w:styleId="Kop8Char">
    <w:name w:val="Kop 8 Char"/>
    <w:basedOn w:val="Standaardalinea-lettertype"/>
    <w:rsid w:val="00A437F5"/>
    <w:rPr>
      <w:rFonts w:ascii="Arial" w:hAnsi="Arial" w:cs="F"/>
      <w:b/>
      <w:bCs/>
      <w:i/>
      <w:iCs/>
      <w:sz w:val="18"/>
      <w:szCs w:val="18"/>
    </w:rPr>
  </w:style>
  <w:style w:type="character" w:customStyle="1" w:styleId="Kop9Char">
    <w:name w:val="Kop 9 Char"/>
    <w:basedOn w:val="Standaardalinea-lettertype"/>
    <w:rsid w:val="00A437F5"/>
    <w:rPr>
      <w:rFonts w:ascii="Arial" w:hAnsi="Arial" w:cs="F"/>
      <w:i/>
      <w:iCs/>
      <w:sz w:val="18"/>
      <w:szCs w:val="18"/>
    </w:rPr>
  </w:style>
  <w:style w:type="character" w:customStyle="1" w:styleId="TitelChar">
    <w:name w:val="Titel Char"/>
    <w:basedOn w:val="Standaardalinea-lettertype"/>
    <w:rsid w:val="00A437F5"/>
    <w:rPr>
      <w:rFonts w:ascii="Arial" w:hAnsi="Arial" w:cs="F"/>
      <w:b/>
      <w:bCs/>
      <w:i/>
      <w:iCs/>
      <w:spacing w:val="10"/>
      <w:sz w:val="60"/>
      <w:szCs w:val="60"/>
    </w:rPr>
  </w:style>
  <w:style w:type="character" w:customStyle="1" w:styleId="SubtitelChar">
    <w:name w:val="Subtitel Char"/>
    <w:basedOn w:val="Standaardalinea-lettertype"/>
    <w:rsid w:val="00A437F5"/>
    <w:rPr>
      <w:i/>
      <w:iCs/>
      <w:color w:val="808080"/>
      <w:spacing w:val="10"/>
      <w:sz w:val="24"/>
      <w:szCs w:val="24"/>
    </w:rPr>
  </w:style>
  <w:style w:type="character" w:customStyle="1" w:styleId="StrongEmphasis">
    <w:name w:val="Strong Emphasis"/>
    <w:basedOn w:val="Standaardalinea-lettertype"/>
    <w:rsid w:val="00A437F5"/>
    <w:rPr>
      <w:b/>
      <w:bCs/>
      <w:spacing w:val="0"/>
    </w:rPr>
  </w:style>
  <w:style w:type="character" w:styleId="Nadruk">
    <w:name w:val="Emphasis"/>
    <w:rsid w:val="00A437F5"/>
    <w:rPr>
      <w:b/>
      <w:bCs/>
      <w:i/>
      <w:iCs/>
      <w:color w:val="00000A"/>
    </w:rPr>
  </w:style>
  <w:style w:type="character" w:customStyle="1" w:styleId="CitaatChar">
    <w:name w:val="Citaat Char"/>
    <w:basedOn w:val="Standaardalinea-lettertype"/>
    <w:rsid w:val="00A437F5"/>
    <w:rPr>
      <w:rFonts w:ascii="Arial" w:hAnsi="Arial"/>
      <w:color w:val="5A5A5A"/>
    </w:rPr>
  </w:style>
  <w:style w:type="character" w:customStyle="1" w:styleId="DuidelijkcitaatChar">
    <w:name w:val="Duidelijk citaat Char"/>
    <w:basedOn w:val="Standaardalinea-lettertype"/>
    <w:rsid w:val="00A437F5"/>
    <w:rPr>
      <w:rFonts w:ascii="Arial" w:hAnsi="Arial" w:cs="F"/>
      <w:i/>
      <w:iCs/>
      <w:sz w:val="20"/>
      <w:szCs w:val="20"/>
    </w:rPr>
  </w:style>
  <w:style w:type="character" w:styleId="Subtielebenadrukking">
    <w:name w:val="Subtle Emphasis"/>
    <w:rsid w:val="00A437F5"/>
    <w:rPr>
      <w:i/>
      <w:iCs/>
      <w:color w:val="5A5A5A"/>
    </w:rPr>
  </w:style>
  <w:style w:type="character" w:styleId="Intensievebenadrukking">
    <w:name w:val="Intense Emphasis"/>
    <w:rsid w:val="00A437F5"/>
    <w:rPr>
      <w:b/>
      <w:bCs/>
      <w:i/>
      <w:iCs/>
      <w:color w:val="00000A"/>
      <w:u w:val="single"/>
    </w:rPr>
  </w:style>
  <w:style w:type="character" w:styleId="Subtieleverwijzing">
    <w:name w:val="Subtle Reference"/>
    <w:rsid w:val="00A437F5"/>
    <w:rPr>
      <w:smallCaps/>
    </w:rPr>
  </w:style>
  <w:style w:type="character" w:styleId="Intensieveverwijzing">
    <w:name w:val="Intense Reference"/>
    <w:rsid w:val="00A437F5"/>
    <w:rPr>
      <w:b/>
      <w:bCs/>
      <w:smallCaps/>
      <w:color w:val="00000A"/>
    </w:rPr>
  </w:style>
  <w:style w:type="character" w:styleId="Titelvanboek">
    <w:name w:val="Book Title"/>
    <w:rsid w:val="00A437F5"/>
    <w:rPr>
      <w:rFonts w:ascii="Arial" w:hAnsi="Arial" w:cs="F"/>
      <w:b/>
      <w:bCs/>
      <w:smallCaps/>
      <w:color w:val="00000A"/>
      <w:u w:val="single"/>
    </w:rPr>
  </w:style>
  <w:style w:type="character" w:customStyle="1" w:styleId="KoptekstChar">
    <w:name w:val="Koptekst Char"/>
    <w:basedOn w:val="Standaardalinea-lettertype"/>
    <w:rsid w:val="00A437F5"/>
  </w:style>
  <w:style w:type="character" w:customStyle="1" w:styleId="VoettekstChar">
    <w:name w:val="Voettekst Char"/>
    <w:basedOn w:val="Standaardalinea-lettertype"/>
    <w:rsid w:val="00A437F5"/>
  </w:style>
  <w:style w:type="numbering" w:customStyle="1" w:styleId="WWNum1">
    <w:name w:val="WWNum1"/>
    <w:basedOn w:val="Geenlijst"/>
    <w:rsid w:val="00A437F5"/>
    <w:pPr>
      <w:numPr>
        <w:numId w:val="1"/>
      </w:numPr>
    </w:pPr>
  </w:style>
  <w:style w:type="numbering" w:customStyle="1" w:styleId="WWNum2">
    <w:name w:val="WWNum2"/>
    <w:basedOn w:val="Geenlijst"/>
    <w:rsid w:val="00A437F5"/>
    <w:pPr>
      <w:numPr>
        <w:numId w:val="2"/>
      </w:numPr>
    </w:pPr>
  </w:style>
  <w:style w:type="paragraph" w:styleId="Voettekst">
    <w:name w:val="footer"/>
    <w:basedOn w:val="Standaard"/>
    <w:link w:val="VoettekstChar1"/>
    <w:uiPriority w:val="99"/>
    <w:semiHidden/>
    <w:unhideWhenUsed/>
    <w:rsid w:val="00A437F5"/>
    <w:pPr>
      <w:tabs>
        <w:tab w:val="center" w:pos="4536"/>
        <w:tab w:val="right" w:pos="9072"/>
      </w:tabs>
      <w:spacing w:after="0" w:line="240" w:lineRule="auto"/>
    </w:pPr>
  </w:style>
  <w:style w:type="character" w:customStyle="1" w:styleId="VoettekstChar1">
    <w:name w:val="Voettekst Char1"/>
    <w:basedOn w:val="Standaardalinea-lettertype"/>
    <w:link w:val="Voettekst"/>
    <w:uiPriority w:val="99"/>
    <w:semiHidden/>
    <w:rsid w:val="00A437F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3449</Words>
  <Characters>18975</Characters>
  <Application>Microsoft Office Word</Application>
  <DocSecurity>0</DocSecurity>
  <Lines>158</Lines>
  <Paragraphs>44</Paragraphs>
  <ScaleCrop>false</ScaleCrop>
  <Company/>
  <LinksUpToDate>false</LinksUpToDate>
  <CharactersWithSpaces>22380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der Wolf</dc:creator>
  <cp:lastModifiedBy>R. van der Wolf</cp:lastModifiedBy>
  <cp:revision>1</cp:revision>
  <dcterms:created xsi:type="dcterms:W3CDTF">2015-03-04T09:55:00Z</dcterms:created>
  <dcterms:modified xsi:type="dcterms:W3CDTF">2015-09-07T13:50:00Z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